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208" w:type="dxa"/>
      <w:tblBorders>
        <w:top w:val="thickThinSmallGap" w:sz="12" w:space="0" w:color="000000"/>
        <w:left w:val="thickThinSmallGap" w:sz="12" w:space="0" w:color="000000"/>
        <w:bottom w:val="thickThinSmallGap" w:sz="12" w:space="0" w:color="000000"/>
        <w:insideH w:val="thickThinSmallGap" w:sz="12" w:space="0" w:color="000000"/>
      </w:tblBorders>
      <w:tblCellMar>
        <w:top w:w="60" w:type="dxa"/>
        <w:left w:w="30" w:type="dxa"/>
        <w:bottom w:w="60" w:type="dxa"/>
        <w:right w:w="60" w:type="dxa"/>
      </w:tblCellMar>
    </w:tblPr>
    <w:tblGrid>
      <w:gridCol w:w="2040"/>
      <w:gridCol w:w="7467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insideH w:val="thickThinSmallGap" w:sz="12" w:space="0" w:color="000000"/>
          </w:tcBorders>
          <w:shd w:fill="auto" w:val="clear"/>
          <w:tcMar>
            <w:left w:w="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" t="-23" r="-12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7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right w:val="thickThinSmallGap" w:sz="12" w:space="0" w:color="000000"/>
            <w:insideH w:val="thickThinSmallGap" w:sz="12" w:space="0" w:color="000000"/>
            <w:insideV w:val="thickThinSmallGap" w:sz="12" w:space="0" w:color="000000"/>
          </w:tcBorders>
          <w:shd w:fill="auto" w:val="clear"/>
          <w:tcMar>
            <w:left w:w="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20"/>
              <w:szCs w:val="20"/>
              <w:u w:val="none"/>
              <w:lang w:val="pl-PL" w:eastAsia="zxx" w:bidi="ar-SA"/>
            </w:rPr>
            <w:t>Przebudowie i termomodernizacji budynku nr 9 na terenie OPP w Katowicach przy ul. Koszarowej 17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3</Pages>
  <Words>238</Words>
  <Characters>2250</Characters>
  <CharactersWithSpaces>2503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2017-06-20T11:15:42Z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